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福州市卫生健康委员会爱国卫生月</w:t>
      </w:r>
    </w:p>
    <w:p>
      <w:pPr>
        <w:spacing w:line="600" w:lineRule="exact"/>
        <w:jc w:val="center"/>
        <w:rPr>
          <w:rFonts w:hint="eastAsia"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宣传活动采购项目采购报价表</w:t>
      </w:r>
    </w:p>
    <w:p>
      <w:pPr>
        <w:widowControl/>
        <w:jc w:val="left"/>
        <w:outlineLvl w:val="1"/>
        <w:rPr>
          <w:rFonts w:hint="eastAsia" w:ascii="宋体" w:hAnsi="宋体" w:eastAsia="宋体" w:cs="宋体"/>
          <w:bCs/>
          <w:kern w:val="36"/>
          <w:sz w:val="32"/>
          <w:szCs w:val="20"/>
        </w:rPr>
      </w:pPr>
      <w:bookmarkStart w:id="0" w:name="_GoBack"/>
      <w:bookmarkEnd w:id="0"/>
    </w:p>
    <w:p>
      <w:pPr>
        <w:widowControl/>
        <w:jc w:val="left"/>
        <w:outlineLvl w:val="1"/>
        <w:rPr>
          <w:rFonts w:hint="eastAsia" w:ascii="仿宋_GB2312" w:hAnsi="宋体" w:eastAsia="仿宋_GB2312" w:cs="宋体"/>
          <w:bCs/>
          <w:kern w:val="36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36"/>
          <w:sz w:val="32"/>
          <w:szCs w:val="20"/>
        </w:rPr>
        <w:t>报价单位：</w:t>
      </w:r>
      <w:r>
        <w:rPr>
          <w:rFonts w:hint="eastAsia" w:ascii="仿宋_GB2312" w:hAnsi="宋体" w:eastAsia="仿宋_GB2312" w:cs="宋体"/>
          <w:bCs/>
          <w:kern w:val="36"/>
          <w:sz w:val="28"/>
          <w:szCs w:val="20"/>
        </w:rPr>
        <w:t xml:space="preserve">                       时间：      年  月  日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</w:p>
    <w:tbl>
      <w:tblPr>
        <w:tblStyle w:val="19"/>
        <w:tblpPr w:leftFromText="180" w:rightFromText="180" w:vertAnchor="text" w:horzAnchor="margin" w:tblpX="-598" w:tblpY="158"/>
        <w:tblW w:w="88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4220"/>
        <w:gridCol w:w="1276"/>
        <w:gridCol w:w="1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技术参数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活动背景（电子屏）设计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1.分辨率7680×1080</w:t>
            </w:r>
          </w:p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2.滚动播放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展板设计及制作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1.根据相关内容设计制作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2.铁质门型展架+pvc高清硬片</w:t>
            </w:r>
          </w:p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3.尺寸80cm*180cm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16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帆布袋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1.材质：12安半漂覆膜帆布袋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2.规格：袋口49cm，袋底26cm，袋底宽16cm，高30cm</w:t>
            </w:r>
          </w:p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3.单面印宣传口号和“福小康”IP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700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跳绳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1.品牌跳绳：无绳、电子计数</w:t>
            </w:r>
          </w:p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2.印宣传口号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300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有奖问答H5制作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1.根据相关内容设计制作答题流程及链接等</w:t>
            </w:r>
          </w:p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2.H5页面无广告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广告投放（地铁电视）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1.10秒／次，20次／天，共7天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2.4月中旬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</w:rPr>
              <w:t>总报价合计</w:t>
            </w:r>
          </w:p>
        </w:tc>
        <w:tc>
          <w:tcPr>
            <w:tcW w:w="66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（元）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15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报价单位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授权代表</w:t>
            </w:r>
          </w:p>
        </w:tc>
        <w:tc>
          <w:tcPr>
            <w:tcW w:w="42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    真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1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备   注</w:t>
            </w:r>
          </w:p>
        </w:tc>
        <w:tc>
          <w:tcPr>
            <w:tcW w:w="667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</w:tbl>
    <w:p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w w:val="98"/>
          <w:sz w:val="32"/>
          <w:szCs w:val="32"/>
        </w:rPr>
      </w:pPr>
      <w:r>
        <w:rPr>
          <w:rFonts w:hint="eastAsia" w:ascii="宋体" w:hAnsi="宋体" w:eastAsia="宋体" w:cs="宋体"/>
          <w:b/>
          <w:kern w:val="0"/>
          <w:sz w:val="24"/>
          <w:szCs w:val="20"/>
        </w:rPr>
        <w:t>须知:1.</w:t>
      </w:r>
      <w:r>
        <w:rPr>
          <w:rFonts w:hint="eastAsia" w:ascii="宋体" w:hAnsi="宋体" w:eastAsia="宋体" w:cs="宋体"/>
          <w:bCs/>
          <w:kern w:val="0"/>
          <w:sz w:val="24"/>
          <w:szCs w:val="20"/>
        </w:rPr>
        <w:t>供应商承诺具备《中华人民共和国政府采购法》第二十二条规定的参加政府采购活动应当具备的条件，报价单位应填写单位全称、同时加盖印章，于2025年3月13日18:00前送达，并提供样品。</w:t>
      </w:r>
      <w:r>
        <w:rPr>
          <w:rFonts w:hint="eastAsia" w:ascii="宋体" w:hAnsi="宋体" w:eastAsia="宋体" w:cs="宋体"/>
          <w:b/>
          <w:kern w:val="0"/>
          <w:sz w:val="24"/>
          <w:szCs w:val="20"/>
        </w:rPr>
        <w:t>2.</w:t>
      </w:r>
      <w:r>
        <w:rPr>
          <w:rFonts w:hint="eastAsia" w:ascii="宋体" w:hAnsi="宋体" w:eastAsia="宋体" w:cs="宋体"/>
          <w:bCs/>
          <w:kern w:val="0"/>
          <w:sz w:val="24"/>
          <w:szCs w:val="20"/>
        </w:rPr>
        <w:t>签订合同后，供应商根据市卫健委通知完成产品送货、调式等工作。</w:t>
      </w:r>
      <w:r>
        <w:rPr>
          <w:rFonts w:hint="eastAsia" w:ascii="宋体" w:hAnsi="宋体" w:eastAsia="宋体" w:cs="宋体"/>
          <w:bCs/>
          <w:kern w:val="36"/>
          <w:sz w:val="28"/>
          <w:szCs w:val="20"/>
        </w:rPr>
        <w:t xml:space="preserve">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39F"/>
    <w:rsid w:val="00016A98"/>
    <w:rsid w:val="00033E3B"/>
    <w:rsid w:val="00080152"/>
    <w:rsid w:val="0008042D"/>
    <w:rsid w:val="00095211"/>
    <w:rsid w:val="000E645C"/>
    <w:rsid w:val="000F5DFF"/>
    <w:rsid w:val="0010243C"/>
    <w:rsid w:val="00116949"/>
    <w:rsid w:val="001244D5"/>
    <w:rsid w:val="00136117"/>
    <w:rsid w:val="00154269"/>
    <w:rsid w:val="001C44A7"/>
    <w:rsid w:val="001C7B00"/>
    <w:rsid w:val="001D22A6"/>
    <w:rsid w:val="0029042D"/>
    <w:rsid w:val="002926F7"/>
    <w:rsid w:val="002949A3"/>
    <w:rsid w:val="002A2B5E"/>
    <w:rsid w:val="002A2E2C"/>
    <w:rsid w:val="002B5853"/>
    <w:rsid w:val="002C773A"/>
    <w:rsid w:val="002F2314"/>
    <w:rsid w:val="003679B5"/>
    <w:rsid w:val="003A6688"/>
    <w:rsid w:val="003B7443"/>
    <w:rsid w:val="003D4142"/>
    <w:rsid w:val="003D75B4"/>
    <w:rsid w:val="00406F4E"/>
    <w:rsid w:val="0043131E"/>
    <w:rsid w:val="00435839"/>
    <w:rsid w:val="00436947"/>
    <w:rsid w:val="00436DEE"/>
    <w:rsid w:val="0045777B"/>
    <w:rsid w:val="00492183"/>
    <w:rsid w:val="004B14C3"/>
    <w:rsid w:val="004C1900"/>
    <w:rsid w:val="004D3754"/>
    <w:rsid w:val="004F7071"/>
    <w:rsid w:val="004F71AE"/>
    <w:rsid w:val="00515BD7"/>
    <w:rsid w:val="00547801"/>
    <w:rsid w:val="005536CB"/>
    <w:rsid w:val="00561715"/>
    <w:rsid w:val="00565FC9"/>
    <w:rsid w:val="005849BC"/>
    <w:rsid w:val="00585BF8"/>
    <w:rsid w:val="00597B52"/>
    <w:rsid w:val="005A55E6"/>
    <w:rsid w:val="005C02EE"/>
    <w:rsid w:val="00626F8C"/>
    <w:rsid w:val="0062775F"/>
    <w:rsid w:val="00640577"/>
    <w:rsid w:val="00647192"/>
    <w:rsid w:val="00651DCB"/>
    <w:rsid w:val="00665CEF"/>
    <w:rsid w:val="006841C5"/>
    <w:rsid w:val="00697557"/>
    <w:rsid w:val="006F44F5"/>
    <w:rsid w:val="00716529"/>
    <w:rsid w:val="00744A97"/>
    <w:rsid w:val="00776EE9"/>
    <w:rsid w:val="007B7507"/>
    <w:rsid w:val="007D0102"/>
    <w:rsid w:val="007F1AB1"/>
    <w:rsid w:val="008022BE"/>
    <w:rsid w:val="00830654"/>
    <w:rsid w:val="008D74CD"/>
    <w:rsid w:val="008F49DC"/>
    <w:rsid w:val="008F68CB"/>
    <w:rsid w:val="00936A4F"/>
    <w:rsid w:val="00992AC7"/>
    <w:rsid w:val="00993234"/>
    <w:rsid w:val="009A4FC2"/>
    <w:rsid w:val="009A70EF"/>
    <w:rsid w:val="00AE1479"/>
    <w:rsid w:val="00AE6A33"/>
    <w:rsid w:val="00B171FC"/>
    <w:rsid w:val="00B24FE6"/>
    <w:rsid w:val="00B3011A"/>
    <w:rsid w:val="00B3650F"/>
    <w:rsid w:val="00B52279"/>
    <w:rsid w:val="00B64956"/>
    <w:rsid w:val="00BD0D4C"/>
    <w:rsid w:val="00BF233E"/>
    <w:rsid w:val="00C01F6F"/>
    <w:rsid w:val="00C130B5"/>
    <w:rsid w:val="00C264F3"/>
    <w:rsid w:val="00C54B32"/>
    <w:rsid w:val="00C56409"/>
    <w:rsid w:val="00C6039F"/>
    <w:rsid w:val="00C96676"/>
    <w:rsid w:val="00C969DF"/>
    <w:rsid w:val="00CA51A0"/>
    <w:rsid w:val="00CF114B"/>
    <w:rsid w:val="00D25F2E"/>
    <w:rsid w:val="00D3010E"/>
    <w:rsid w:val="00D32E3D"/>
    <w:rsid w:val="00D56601"/>
    <w:rsid w:val="00D92880"/>
    <w:rsid w:val="00DB6105"/>
    <w:rsid w:val="00DC38DC"/>
    <w:rsid w:val="00DC6432"/>
    <w:rsid w:val="00DD1AEE"/>
    <w:rsid w:val="00DD2F78"/>
    <w:rsid w:val="00E1137C"/>
    <w:rsid w:val="00E4201C"/>
    <w:rsid w:val="00E4205C"/>
    <w:rsid w:val="00E94829"/>
    <w:rsid w:val="00EC774D"/>
    <w:rsid w:val="00ED1169"/>
    <w:rsid w:val="00EF0A0E"/>
    <w:rsid w:val="00F11786"/>
    <w:rsid w:val="00F5776B"/>
    <w:rsid w:val="00F6320F"/>
    <w:rsid w:val="00F92773"/>
    <w:rsid w:val="00FC083A"/>
    <w:rsid w:val="00FD6DA8"/>
    <w:rsid w:val="2C1C7B6C"/>
    <w:rsid w:val="5E4D220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2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3"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4"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5"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6"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7"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8"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9"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unhideWhenUsed/>
    <w:uiPriority w:val="1"/>
  </w:style>
  <w:style w:type="table" w:default="1" w:styleId="1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1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Title"/>
    <w:basedOn w:val="1"/>
    <w:next w:val="1"/>
    <w:link w:val="30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7">
    <w:name w:val="Strong"/>
    <w:basedOn w:val="16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table" w:styleId="20">
    <w:name w:val="Table Grid"/>
    <w:basedOn w:val="1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1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2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3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4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5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6">
    <w:name w:val="标题 6 字符"/>
    <w:basedOn w:val="16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7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字符"/>
    <w:basedOn w:val="16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1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32">
    <w:name w:val="Quote"/>
    <w:basedOn w:val="1"/>
    <w:next w:val="1"/>
    <w:link w:val="33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3">
    <w:name w:val="引用 字符"/>
    <w:basedOn w:val="16"/>
    <w:link w:val="32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34">
    <w:name w:val="List Paragraph"/>
    <w:basedOn w:val="1"/>
    <w:qFormat/>
    <w:uiPriority w:val="34"/>
    <w:pPr>
      <w:ind w:left="720"/>
      <w:contextualSpacing/>
    </w:pPr>
  </w:style>
  <w:style w:type="character" w:customStyle="1" w:styleId="35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customStyle="1" w:styleId="36">
    <w:name w:val="Intense Quote"/>
    <w:basedOn w:val="1"/>
    <w:next w:val="1"/>
    <w:link w:val="37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7">
    <w:name w:val="明显引用 字符"/>
    <w:basedOn w:val="16"/>
    <w:link w:val="36"/>
    <w:uiPriority w:val="30"/>
    <w:rPr>
      <w:i/>
      <w:iCs/>
      <w:color w:val="104862" w:themeColor="accent1" w:themeShade="BF"/>
    </w:rPr>
  </w:style>
  <w:style w:type="character" w:customStyle="1" w:styleId="38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9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40">
    <w:name w:val="页脚 字符"/>
    <w:basedOn w:val="16"/>
    <w:link w:val="11"/>
    <w:uiPriority w:val="99"/>
    <w:rPr>
      <w:sz w:val="18"/>
      <w:szCs w:val="18"/>
    </w:rPr>
  </w:style>
  <w:style w:type="character" w:customStyle="1" w:styleId="41">
    <w:name w:val="b-free-read-leaf"/>
    <w:basedOn w:val="1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256</Words>
  <Characters>1461</Characters>
  <Lines>12</Lines>
  <Paragraphs>3</Paragraphs>
  <TotalTime>0</TotalTime>
  <ScaleCrop>false</ScaleCrop>
  <LinksUpToDate>false</LinksUpToDate>
  <CharactersWithSpaces>1714</CharactersWithSpaces>
  <Application>WPS Office_10.8.0.5761_F1E327BC-269C-435d-A152-05C5408002CA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2025-03-06T03:09:00Z</dcterms:created>
  <dc:creator>360061045@qq.com</dc:creator>
  <cp:lastModifiedBy>123</cp:lastModifiedBy>
  <cp:lastPrinted>2025-03-07T08:17:00Z</cp:lastPrinted>
  <dcterms:modified xsi:type="dcterms:W3CDTF">2025-03-07T08:51:02Z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